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33D59" w:rsidRPr="000855E3" w:rsidP="000855E3">
      <w:pPr>
        <w:ind w:left="-709" w:firstLine="568"/>
        <w:jc w:val="right"/>
      </w:pPr>
      <w:r w:rsidRPr="000855E3">
        <w:t>№ 5-</w:t>
      </w:r>
      <w:r w:rsidRPr="000855E3" w:rsidR="00BD3789">
        <w:t>115</w:t>
      </w:r>
      <w:r w:rsidRPr="000855E3" w:rsidR="000855E3">
        <w:t>2</w:t>
      </w:r>
      <w:r w:rsidRPr="000855E3">
        <w:t>-2110/2024</w:t>
      </w:r>
    </w:p>
    <w:p w:rsidR="00D33D59" w:rsidRPr="000855E3" w:rsidP="000855E3">
      <w:pPr>
        <w:ind w:left="-709" w:firstLine="568"/>
        <w:jc w:val="right"/>
      </w:pPr>
      <w:r w:rsidRPr="000855E3">
        <w:t>86MS0050-01-2024-00</w:t>
      </w:r>
      <w:r w:rsidRPr="000855E3" w:rsidR="00BD3789">
        <w:t>499</w:t>
      </w:r>
      <w:r w:rsidRPr="000855E3" w:rsidR="000855E3">
        <w:t>7</w:t>
      </w:r>
      <w:r w:rsidRPr="000855E3" w:rsidR="00BD3789">
        <w:t>-</w:t>
      </w:r>
      <w:r w:rsidRPr="000855E3" w:rsidR="000855E3">
        <w:t>07</w:t>
      </w:r>
    </w:p>
    <w:p w:rsidR="00D33D59" w:rsidRPr="000855E3" w:rsidP="000855E3">
      <w:pPr>
        <w:ind w:left="-709" w:firstLine="568"/>
        <w:jc w:val="center"/>
      </w:pPr>
    </w:p>
    <w:p w:rsidR="00D33D59" w:rsidRPr="000855E3" w:rsidP="000855E3">
      <w:pPr>
        <w:ind w:left="-709" w:firstLine="568"/>
        <w:jc w:val="center"/>
      </w:pPr>
      <w:r w:rsidRPr="000855E3">
        <w:rPr>
          <w:b/>
          <w:bCs/>
        </w:rPr>
        <w:t>П О С Т А Н О В Л Е Н И Е</w:t>
      </w:r>
    </w:p>
    <w:p w:rsidR="00D33D59" w:rsidP="000855E3">
      <w:pPr>
        <w:ind w:left="-709" w:firstLine="568"/>
        <w:jc w:val="center"/>
      </w:pPr>
      <w:r w:rsidRPr="000855E3">
        <w:t>по делу об административном правонарушении</w:t>
      </w:r>
    </w:p>
    <w:p w:rsidR="000855E3" w:rsidRPr="000855E3" w:rsidP="000855E3">
      <w:pPr>
        <w:ind w:left="-709" w:firstLine="568"/>
        <w:jc w:val="center"/>
      </w:pPr>
    </w:p>
    <w:p w:rsidR="00D33D59" w:rsidRPr="000855E3" w:rsidP="000855E3">
      <w:pPr>
        <w:ind w:left="-709" w:firstLine="568"/>
        <w:jc w:val="both"/>
      </w:pPr>
      <w:r w:rsidRPr="000855E3">
        <w:t>03 июля  2024 года                                                                                            город Нижневартовск</w:t>
      </w:r>
    </w:p>
    <w:p w:rsidR="00D33D59" w:rsidRPr="000855E3" w:rsidP="000855E3">
      <w:pPr>
        <w:ind w:left="-709" w:firstLine="568"/>
        <w:jc w:val="both"/>
      </w:pPr>
      <w:r w:rsidRPr="000855E3">
        <w:t xml:space="preserve">Мировой судья судебного участка № 10 Нижневартовского судебного района города окружного значения Нижневартовска Ханты-Мансийского автономного округа - Югры Полякова О.С., рассмотрев материалы дела об административном правонарушении в отношении: </w:t>
      </w:r>
    </w:p>
    <w:p w:rsidR="00D33D59" w:rsidRPr="000855E3" w:rsidP="000855E3">
      <w:pPr>
        <w:ind w:left="-709" w:firstLine="568"/>
        <w:jc w:val="both"/>
      </w:pPr>
      <w:r w:rsidRPr="000855E3">
        <w:t>Ведущего с</w:t>
      </w:r>
      <w:r w:rsidRPr="000855E3">
        <w:t xml:space="preserve">пециалиста отдела охраны труда, безопасности дорожного движения и технического контроля ООО «СТП» Веселоватского Дмитрия Александровича, родившегося   </w:t>
      </w:r>
      <w:r w:rsidR="00904F75">
        <w:t>…</w:t>
      </w:r>
      <w:r w:rsidRPr="000855E3">
        <w:t xml:space="preserve"> года в   г.</w:t>
      </w:r>
      <w:r w:rsidRPr="000855E3">
        <w:t xml:space="preserve"> </w:t>
      </w:r>
      <w:r w:rsidR="00904F75">
        <w:t>..</w:t>
      </w:r>
      <w:r w:rsidRPr="000855E3">
        <w:t>,  проживающего по адресу</w:t>
      </w:r>
      <w:r w:rsidR="00904F75">
        <w:t>…</w:t>
      </w:r>
      <w:r w:rsidRPr="000855E3">
        <w:t xml:space="preserve">,   паспорт  </w:t>
      </w:r>
      <w:r w:rsidR="00904F75">
        <w:t>…</w:t>
      </w:r>
      <w:r w:rsidRPr="000855E3">
        <w:t xml:space="preserve"> выдан </w:t>
      </w:r>
      <w:r w:rsidR="00904F75">
        <w:t>…</w:t>
      </w:r>
      <w:r w:rsidRPr="000855E3">
        <w:t xml:space="preserve"> года, </w:t>
      </w:r>
    </w:p>
    <w:p w:rsidR="003072F8" w:rsidRPr="000855E3" w:rsidP="000855E3">
      <w:pPr>
        <w:ind w:left="-709" w:firstLine="568"/>
        <w:jc w:val="both"/>
      </w:pPr>
    </w:p>
    <w:p w:rsidR="003072F8" w:rsidP="000855E3">
      <w:pPr>
        <w:ind w:left="-709" w:firstLine="568"/>
        <w:jc w:val="center"/>
      </w:pPr>
      <w:r w:rsidRPr="000855E3">
        <w:t>УСТАНОВИЛ:</w:t>
      </w:r>
    </w:p>
    <w:p w:rsidR="000855E3" w:rsidRPr="000855E3" w:rsidP="000855E3">
      <w:pPr>
        <w:ind w:left="-709" w:firstLine="568"/>
        <w:jc w:val="center"/>
      </w:pPr>
    </w:p>
    <w:p w:rsidR="000855E3" w:rsidRPr="000855E3" w:rsidP="000855E3">
      <w:pPr>
        <w:ind w:left="-709" w:right="20" w:firstLine="280"/>
        <w:jc w:val="both"/>
      </w:pPr>
      <w:r w:rsidRPr="000855E3">
        <w:rPr>
          <w:bCs/>
        </w:rPr>
        <w:t xml:space="preserve">   </w:t>
      </w:r>
      <w:r w:rsidRPr="000855E3" w:rsidR="00BD3789">
        <w:rPr>
          <w:bCs/>
        </w:rPr>
        <w:t>В</w:t>
      </w:r>
      <w:r w:rsidRPr="00BD3789" w:rsidR="00BD3789">
        <w:rPr>
          <w:bCs/>
        </w:rPr>
        <w:t>едущ</w:t>
      </w:r>
      <w:r w:rsidRPr="000855E3" w:rsidR="00BD3789">
        <w:rPr>
          <w:bCs/>
        </w:rPr>
        <w:t>им</w:t>
      </w:r>
      <w:r w:rsidRPr="00BD3789" w:rsidR="00BD3789">
        <w:t xml:space="preserve"> специалист</w:t>
      </w:r>
      <w:r w:rsidRPr="000855E3" w:rsidR="00BD3789">
        <w:t>ом</w:t>
      </w:r>
      <w:r w:rsidRPr="00BD3789" w:rsidR="00BD3789">
        <w:t xml:space="preserve"> отдела охраны труда, безопасности дорожного движения и технического контроля</w:t>
      </w:r>
      <w:r w:rsidRPr="00BD3789" w:rsidR="00BD3789">
        <w:rPr>
          <w:bCs/>
        </w:rPr>
        <w:t xml:space="preserve"> ООО «СТП»</w:t>
      </w:r>
      <w:r w:rsidRPr="00BD3789" w:rsidR="00BD3789">
        <w:t xml:space="preserve"> Веселоватск</w:t>
      </w:r>
      <w:r w:rsidRPr="000855E3" w:rsidR="00BD3789">
        <w:t>им</w:t>
      </w:r>
      <w:r w:rsidRPr="00BD3789" w:rsidR="00BD3789">
        <w:t xml:space="preserve"> Д</w:t>
      </w:r>
      <w:r w:rsidRPr="000855E3" w:rsidR="00BD3789">
        <w:t xml:space="preserve">.А. </w:t>
      </w:r>
      <w:r w:rsidRPr="000855E3">
        <w:rPr>
          <w:bCs/>
        </w:rPr>
        <w:t>30.04.2024 в 07час.15мин. (дата и вр</w:t>
      </w:r>
      <w:r w:rsidRPr="000855E3">
        <w:rPr>
          <w:bCs/>
        </w:rPr>
        <w:t>емя выпуска транспортного средства для работы на линии согласно путевому листу №30 от 30.04.2024), по месту выполнения своих должностных обязанностей: 628614, ХМАО-Югра, ул. 3 ПС, д.10Б (адрес местонахождения производственной базы ООО «СТП»), было допущено</w:t>
      </w:r>
      <w:r w:rsidRPr="000855E3">
        <w:rPr>
          <w:bCs/>
        </w:rPr>
        <w:t xml:space="preserve"> совершение административного правонарушения, выразившегося в бездействии, в виде неисполнения обязательных требований, предусмотренных п/п «а», п/п «г» и п/п «д» п.8 Положения о лицензировании деятельности по перевозкам пассажиров и иных лиц автобусами, у</w:t>
      </w:r>
      <w:r w:rsidRPr="000855E3">
        <w:rPr>
          <w:bCs/>
        </w:rPr>
        <w:t>твержденного постановлением Правительства РФ от 07.10.2020 №1616, а именно:</w:t>
      </w:r>
      <w:r w:rsidRPr="000855E3">
        <w:t xml:space="preserve"> </w:t>
      </w:r>
    </w:p>
    <w:p w:rsidR="000855E3" w:rsidRPr="000855E3" w:rsidP="000855E3">
      <w:pPr>
        <w:ind w:left="-709" w:right="20" w:firstLine="280"/>
        <w:jc w:val="both"/>
      </w:pPr>
      <w:r w:rsidRPr="000855E3">
        <w:t>-</w:t>
      </w:r>
      <w:r w:rsidRPr="000855E3">
        <w:rPr>
          <w:bCs/>
        </w:rPr>
        <w:t xml:space="preserve">при допуске автобуса лицензиата УРАЛ-32552-3013-79 г.р.з. </w:t>
      </w:r>
      <w:r w:rsidR="00904F75">
        <w:rPr>
          <w:bCs/>
        </w:rPr>
        <w:t>…</w:t>
      </w:r>
      <w:r w:rsidRPr="000855E3">
        <w:rPr>
          <w:bCs/>
        </w:rPr>
        <w:t xml:space="preserve"> к осуществлению лицензируемого вида деятельности, не обеспечил внесение в реестр лицензий измененной информаци</w:t>
      </w:r>
      <w:r w:rsidRPr="000855E3">
        <w:rPr>
          <w:bCs/>
        </w:rPr>
        <w:t>и об автобусе, в соответствии с порядком, установленным законодательством Российской Федерации;</w:t>
      </w:r>
    </w:p>
    <w:p w:rsidR="000855E3" w:rsidRPr="000855E3" w:rsidP="000855E3">
      <w:pPr>
        <w:ind w:left="-709" w:right="20" w:firstLine="280"/>
        <w:jc w:val="both"/>
      </w:pPr>
      <w:r w:rsidRPr="000855E3">
        <w:t>-</w:t>
      </w:r>
      <w:r w:rsidRPr="000855E3">
        <w:rPr>
          <w:bCs/>
        </w:rPr>
        <w:t xml:space="preserve">при допуске автобуса лицензиата УРАЛ-32552-3013-79 г.р.з. </w:t>
      </w:r>
      <w:r w:rsidR="00904F75">
        <w:rPr>
          <w:bCs/>
        </w:rPr>
        <w:t>…</w:t>
      </w:r>
      <w:r w:rsidRPr="000855E3">
        <w:rPr>
          <w:bCs/>
        </w:rPr>
        <w:t xml:space="preserve"> к осуществлению лицензируемого вида деятельности, не обеспечил оснащение данного транспортн</w:t>
      </w:r>
      <w:r w:rsidRPr="000855E3">
        <w:rPr>
          <w:bCs/>
        </w:rPr>
        <w:t xml:space="preserve">ого средства аппаратурой спутниковой навигации ГЛОНАСС/ГЛОНАСС </w:t>
      </w:r>
      <w:r w:rsidRPr="000855E3">
        <w:rPr>
          <w:bCs/>
          <w:lang w:val="en-US" w:eastAsia="en-US"/>
        </w:rPr>
        <w:t>GPS</w:t>
      </w:r>
      <w:r w:rsidRPr="000855E3">
        <w:rPr>
          <w:bCs/>
          <w:lang w:eastAsia="en-US"/>
        </w:rPr>
        <w:t xml:space="preserve">, </w:t>
      </w:r>
      <w:r w:rsidRPr="000855E3">
        <w:rPr>
          <w:bCs/>
        </w:rPr>
        <w:t>в соответствии с порядком, установленным законодательством Российской Федерации;</w:t>
      </w:r>
    </w:p>
    <w:p w:rsidR="000855E3" w:rsidRPr="000855E3" w:rsidP="000855E3">
      <w:pPr>
        <w:ind w:left="-709" w:right="20" w:firstLine="280"/>
        <w:jc w:val="both"/>
      </w:pPr>
      <w:r w:rsidRPr="000855E3">
        <w:t>-</w:t>
      </w:r>
      <w:r w:rsidRPr="000855E3">
        <w:rPr>
          <w:bCs/>
        </w:rPr>
        <w:t>не обеспечил заполнение путевого листа от 30.04.2024 №30 в порядке, установленном Министерством транспорта</w:t>
      </w:r>
      <w:r w:rsidRPr="000855E3">
        <w:rPr>
          <w:bCs/>
        </w:rPr>
        <w:t xml:space="preserve"> Российской Федерации в соответствии со статьей 6 Федерального закона «Устав автомобильного транспорта и городского наземного электрического транспорта».</w:t>
      </w:r>
    </w:p>
    <w:p w:rsidR="00CC1823" w:rsidRPr="000855E3" w:rsidP="000855E3">
      <w:pPr>
        <w:ind w:left="-709" w:right="23" w:firstLine="568"/>
        <w:jc w:val="both"/>
        <w:rPr>
          <w:b/>
          <w:bCs/>
          <w:iCs/>
        </w:rPr>
      </w:pPr>
      <w:r w:rsidRPr="000855E3">
        <w:t xml:space="preserve">На рассмотрение дела об административном правонарушении </w:t>
      </w:r>
      <w:r w:rsidRPr="000855E3" w:rsidR="00BD3789">
        <w:rPr>
          <w:bCs/>
          <w:iCs/>
        </w:rPr>
        <w:t>Веселоватский Д.А.</w:t>
      </w:r>
      <w:r w:rsidRPr="000855E3">
        <w:t xml:space="preserve"> не явился, о времени и мест</w:t>
      </w:r>
      <w:r w:rsidRPr="000855E3">
        <w:t xml:space="preserve">е рассмотрения извещался надлежащим образом. </w:t>
      </w:r>
    </w:p>
    <w:p w:rsidR="006C3B61" w:rsidRPr="000855E3" w:rsidP="000855E3">
      <w:pPr>
        <w:pStyle w:val="Heading2"/>
        <w:spacing w:before="0" w:after="0"/>
        <w:ind w:left="-709" w:firstLine="568"/>
        <w:jc w:val="both"/>
        <w:rPr>
          <w:sz w:val="24"/>
          <w:szCs w:val="24"/>
        </w:rPr>
      </w:pPr>
      <w:r w:rsidRPr="000855E3">
        <w:rPr>
          <w:b w:val="0"/>
          <w:bCs w:val="0"/>
          <w:iCs w:val="0"/>
          <w:sz w:val="24"/>
          <w:szCs w:val="24"/>
        </w:rPr>
        <w:t xml:space="preserve">Мировой судья, изучив материалы дела об административном правонарушении,  </w:t>
      </w:r>
    </w:p>
    <w:p w:rsidR="00BD3789" w:rsidRPr="000855E3" w:rsidP="000855E3">
      <w:pPr>
        <w:ind w:left="-709" w:firstLine="568"/>
        <w:jc w:val="both"/>
      </w:pPr>
      <w:r w:rsidRPr="000855E3">
        <w:t xml:space="preserve">- протокол об административном правонарушении </w:t>
      </w:r>
      <w:r w:rsidRPr="000855E3" w:rsidR="000855E3">
        <w:t>№</w:t>
      </w:r>
      <w:r w:rsidRPr="000855E3">
        <w:t>1-86-150</w:t>
      </w:r>
      <w:r w:rsidRPr="000855E3" w:rsidR="000855E3">
        <w:t>6</w:t>
      </w:r>
      <w:r w:rsidRPr="000855E3">
        <w:t>/2024 от 11.06.2024 года,</w:t>
      </w:r>
    </w:p>
    <w:p w:rsidR="00BD3789" w:rsidRPr="000855E3" w:rsidP="000855E3">
      <w:pPr>
        <w:ind w:left="-709" w:firstLine="568"/>
        <w:jc w:val="both"/>
      </w:pPr>
      <w:r w:rsidRPr="000855E3">
        <w:t>-акт постоянного рейда № 4/9.8/РО-279-9 от 08.05.2024</w:t>
      </w:r>
      <w:r w:rsidRPr="000855E3">
        <w:t xml:space="preserve"> года,</w:t>
      </w:r>
    </w:p>
    <w:p w:rsidR="00BD3789" w:rsidRPr="000855E3" w:rsidP="000855E3">
      <w:pPr>
        <w:ind w:left="-709" w:firstLine="568"/>
        <w:jc w:val="both"/>
      </w:pPr>
      <w:r w:rsidRPr="000855E3">
        <w:t>-протокол истребования документов от 08.05.2024 года,</w:t>
      </w:r>
    </w:p>
    <w:p w:rsidR="00143CE1" w:rsidRPr="000855E3" w:rsidP="000855E3">
      <w:pPr>
        <w:ind w:left="-709" w:firstLine="568"/>
        <w:jc w:val="both"/>
      </w:pPr>
      <w:r w:rsidRPr="000855E3">
        <w:t xml:space="preserve">-протокол осмотра транспортного средства от 08.05.2024 года, </w:t>
      </w:r>
    </w:p>
    <w:p w:rsidR="00143CE1" w:rsidRPr="000855E3" w:rsidP="000855E3">
      <w:pPr>
        <w:ind w:left="-709" w:firstLine="568"/>
        <w:jc w:val="both"/>
      </w:pPr>
      <w:r w:rsidRPr="000855E3">
        <w:t xml:space="preserve">-протокол инструментального обследования от 08.05.2024 года, </w:t>
      </w:r>
    </w:p>
    <w:p w:rsidR="00143CE1" w:rsidRPr="000855E3" w:rsidP="000855E3">
      <w:pPr>
        <w:ind w:left="-709" w:firstLine="568"/>
        <w:jc w:val="both"/>
      </w:pPr>
      <w:r w:rsidRPr="000855E3">
        <w:t xml:space="preserve">-путевой лист № 30 </w:t>
      </w:r>
    </w:p>
    <w:p w:rsidR="00F52F74" w:rsidRPr="000855E3" w:rsidP="000855E3">
      <w:pPr>
        <w:ind w:left="-709" w:firstLine="568"/>
        <w:jc w:val="both"/>
      </w:pPr>
      <w:r w:rsidRPr="000855E3">
        <w:t>-решение  о проведении постоянного рейда от 26.04.2</w:t>
      </w:r>
      <w:r w:rsidRPr="000855E3">
        <w:t xml:space="preserve">024 года № И/9.8/РО-279, приходит к следующему. </w:t>
      </w:r>
    </w:p>
    <w:p w:rsidR="000855E3" w:rsidRPr="000855E3" w:rsidP="000855E3">
      <w:pPr>
        <w:ind w:left="-709" w:right="20" w:firstLine="280"/>
        <w:jc w:val="both"/>
      </w:pPr>
      <w:r>
        <w:t xml:space="preserve">  </w:t>
      </w:r>
      <w:r w:rsidRPr="000855E3" w:rsidR="00143CE1">
        <w:t>Из</w:t>
      </w:r>
      <w:r>
        <w:t xml:space="preserve"> </w:t>
      </w:r>
      <w:r w:rsidRPr="000855E3" w:rsidR="00143CE1">
        <w:t xml:space="preserve"> материалов дела следует, что </w:t>
      </w:r>
      <w:r w:rsidRPr="000855E3">
        <w:t>ходе проведения постоянного рейда, 08.05.2024 в 11ч.45мин. по адресу: 571км. автодороги Р-404, Тюмень - Тобольск - Ханты-Мансийск, при проверке транспортного средства: авто</w:t>
      </w:r>
      <w:r w:rsidRPr="000855E3">
        <w:t xml:space="preserve">бус категории </w:t>
      </w:r>
      <w:r w:rsidRPr="000855E3">
        <w:rPr>
          <w:lang w:val="en-US" w:eastAsia="en-US"/>
        </w:rPr>
        <w:t>M</w:t>
      </w:r>
      <w:r w:rsidRPr="000855E3">
        <w:rPr>
          <w:lang w:eastAsia="en-US"/>
        </w:rPr>
        <w:t>3</w:t>
      </w:r>
      <w:r w:rsidRPr="000855E3">
        <w:rPr>
          <w:lang w:val="en-US" w:eastAsia="en-US"/>
        </w:rPr>
        <w:t>G</w:t>
      </w:r>
      <w:r w:rsidRPr="000855E3">
        <w:rPr>
          <w:lang w:eastAsia="en-US"/>
        </w:rPr>
        <w:t xml:space="preserve">, </w:t>
      </w:r>
      <w:r w:rsidRPr="000855E3">
        <w:t xml:space="preserve">УРАЛ-32552-3013-79 г.р.з. </w:t>
      </w:r>
      <w:r w:rsidR="00904F75">
        <w:t>…</w:t>
      </w:r>
      <w:r w:rsidRPr="000855E3">
        <w:t>, под управлением водителя Переладова Т.А. по путевому листу ООО «СТП» №30 от 30.04.2024, используемого для осуществления перевозок сотрудников ООО «РН- Бурение НФ» (заказные, коммерческие перевозки, на</w:t>
      </w:r>
      <w:r w:rsidRPr="000855E3">
        <w:t xml:space="preserve"> основании договора №2440123/1699Д от 13.03.23г.) было установлено, что</w:t>
      </w:r>
      <w:r>
        <w:t xml:space="preserve"> </w:t>
      </w:r>
      <w:r w:rsidRPr="000855E3">
        <w:t xml:space="preserve">транспортное средство не оборудовано аппаратурой спутниковой навигации ГЛОНАСС/ГЛОНАСС </w:t>
      </w:r>
      <w:r w:rsidRPr="000855E3">
        <w:rPr>
          <w:lang w:val="en-US" w:eastAsia="en-US"/>
        </w:rPr>
        <w:t>GPS</w:t>
      </w:r>
      <w:r w:rsidRPr="000855E3">
        <w:rPr>
          <w:lang w:eastAsia="en-US"/>
        </w:rPr>
        <w:t>;</w:t>
      </w:r>
      <w:r>
        <w:rPr>
          <w:lang w:eastAsia="en-US"/>
        </w:rPr>
        <w:t xml:space="preserve"> </w:t>
      </w:r>
      <w:r w:rsidRPr="000855E3">
        <w:t xml:space="preserve">не внесены изменения в сведения о </w:t>
      </w:r>
      <w:r w:rsidRPr="000855E3">
        <w:t xml:space="preserve">транспортном средстве </w:t>
      </w:r>
      <w:r w:rsidRPr="000855E3">
        <w:t>г.р.з</w:t>
      </w:r>
      <w:r w:rsidRPr="000855E3">
        <w:t xml:space="preserve"> </w:t>
      </w:r>
      <w:r w:rsidR="00904F75">
        <w:t>…</w:t>
      </w:r>
      <w:r w:rsidRPr="000855E3">
        <w:t xml:space="preserve"> в реестр лицензий по</w:t>
      </w:r>
      <w:r w:rsidRPr="000855E3">
        <w:t>сле истечения срока действия договора лизинга и изменения собственника</w:t>
      </w:r>
      <w:r>
        <w:t xml:space="preserve">;  </w:t>
      </w:r>
      <w:r w:rsidRPr="000855E3">
        <w:t>путевой лист оформлен с нарушением установленных требований.</w:t>
      </w:r>
    </w:p>
    <w:p w:rsidR="000855E3" w:rsidRPr="000855E3" w:rsidP="000855E3">
      <w:pPr>
        <w:ind w:left="-709" w:right="20" w:firstLine="280"/>
        <w:jc w:val="both"/>
      </w:pPr>
      <w:r>
        <w:t xml:space="preserve">  </w:t>
      </w:r>
      <w:r w:rsidRPr="000855E3">
        <w:t>Деятельность по перевозкам пассажиров и иных лиц автобусами подлежит лицензированию в соответствии с п/п 24 ст. 12 Федер</w:t>
      </w:r>
      <w:r w:rsidRPr="000855E3">
        <w:t>ального закона от 04.05.2011 №99-ФЗ «О лицензировании отдельных видов деятельности».</w:t>
      </w:r>
    </w:p>
    <w:p w:rsidR="000855E3" w:rsidRPr="000855E3" w:rsidP="000855E3">
      <w:pPr>
        <w:ind w:left="-709" w:right="20" w:firstLine="280"/>
        <w:jc w:val="both"/>
      </w:pPr>
      <w:r w:rsidRPr="000855E3">
        <w:t xml:space="preserve">ООО «СТП» является лицензиатом, т.е. имеет лицензию на право осуществления деятельности по перевозкам пассажиров и иных лиц автобусами </w:t>
      </w:r>
      <w:r w:rsidRPr="000855E3">
        <w:rPr>
          <w:lang w:eastAsia="en-US"/>
        </w:rPr>
        <w:t>(</w:t>
      </w:r>
      <w:r w:rsidRPr="000855E3">
        <w:rPr>
          <w:lang w:val="en-US" w:eastAsia="en-US"/>
        </w:rPr>
        <w:t>per</w:t>
      </w:r>
      <w:r w:rsidRPr="000855E3">
        <w:rPr>
          <w:lang w:eastAsia="en-US"/>
        </w:rPr>
        <w:t>.</w:t>
      </w:r>
      <w:r w:rsidRPr="000855E3">
        <w:t>№86-001155 от 14.07.2021; номер</w:t>
      </w:r>
      <w:r w:rsidRPr="000855E3">
        <w:t xml:space="preserve"> в ЕРУЛ Л022-00112- 86/00423360, дата присвоения номера 12.06.2022).</w:t>
      </w:r>
    </w:p>
    <w:p w:rsidR="000855E3" w:rsidRPr="000855E3" w:rsidP="000855E3">
      <w:pPr>
        <w:ind w:left="-709" w:right="20" w:firstLine="280"/>
        <w:jc w:val="both"/>
      </w:pPr>
      <w:r w:rsidRPr="000855E3">
        <w:t xml:space="preserve">Автобус УРАЛ-32552-3013-79 г.р.з. </w:t>
      </w:r>
      <w:r w:rsidR="00904F75">
        <w:t>…</w:t>
      </w:r>
      <w:r w:rsidRPr="000855E3">
        <w:t xml:space="preserve"> принадлежит лицензиату ООО «СТП» (подтверждается копией свидетельства о регистрации автотранспортного средства) и используется для осуществлени</w:t>
      </w:r>
      <w:r w:rsidRPr="000855E3">
        <w:t>я лицензируемой деятельности.</w:t>
      </w:r>
    </w:p>
    <w:p w:rsidR="000855E3" w:rsidRPr="000855E3" w:rsidP="000855E3">
      <w:pPr>
        <w:ind w:left="-709" w:right="20" w:firstLine="280"/>
        <w:jc w:val="both"/>
      </w:pPr>
      <w:r w:rsidRPr="000855E3">
        <w:t>В соответствие с ч.1 ст.8 Федерального закона от 04.05.201 1 №99-ФЗ «О лицензировании отдельных видов деятельности» лицензионные требования устанавливаются соответствующими положениями о лицензировании конкретных видов деятель</w:t>
      </w:r>
      <w:r w:rsidRPr="000855E3">
        <w:t>ности, утверждаемыми Правительством Российской Федерации.</w:t>
      </w:r>
    </w:p>
    <w:p w:rsidR="000855E3" w:rsidP="000855E3">
      <w:pPr>
        <w:ind w:left="-709" w:firstLine="568"/>
        <w:jc w:val="both"/>
      </w:pPr>
      <w:r>
        <w:t>Лицензионные требования, которые обязан выполнять лицензиат, при осуществлении деятельности по перевозкам пассажиров и иных лиц автобусами, установлены Положением о лицензировании деятельности по пе</w:t>
      </w:r>
      <w:r>
        <w:t>ревозкам пассажиров и иных лиц автобусами, утвержденным постановлением Правительства РФ от 07.10.2020 № 1616 (далее - Положение о лицензировании).</w:t>
      </w:r>
    </w:p>
    <w:p w:rsidR="000855E3" w:rsidP="000855E3">
      <w:pPr>
        <w:ind w:left="-709" w:firstLine="568"/>
        <w:jc w:val="both"/>
      </w:pPr>
      <w:r>
        <w:t>Согласно п/п «а» п.8 Положения о лицензировании, лицензиат обязан использовать для осуществления лицензируемо</w:t>
      </w:r>
      <w:r>
        <w:t>й деятельности автобусы, принадлежащие лицензиату на праве собственности или ином законном основании (за исключением аренды автобусов с экипажем), информация о которых внесена в реестр лицензий. В соответствие с п.8 ст. 3.2 Федерального закона от 08.11.200</w:t>
      </w:r>
      <w:r>
        <w:t>7г. №259-ФЗ "Устав автомобильного транспорта и городского наземного электрического транспорта" осуществление лицензируемого вида деятельности с использованием автобусов, сведения о которых не включены в реестр лицензий, запрещается.</w:t>
      </w:r>
    </w:p>
    <w:p w:rsidR="000855E3" w:rsidP="000855E3">
      <w:pPr>
        <w:ind w:left="-709" w:firstLine="568"/>
        <w:jc w:val="both"/>
      </w:pPr>
      <w:r>
        <w:t>В соответствие с п.9 По</w:t>
      </w:r>
      <w:r>
        <w:t xml:space="preserve">ложения о лицензировании, лицензирующий орган, на основании </w:t>
      </w:r>
      <w:r>
        <w:t>документов</w:t>
      </w:r>
      <w:r>
        <w:t xml:space="preserve"> представленных лицензиатом, внес в реестр лицензий сведения о транспортном средстве Автобус УРАЛ-32552-3013-79 г.р.з. </w:t>
      </w:r>
      <w:r w:rsidR="00904F75">
        <w:t>…</w:t>
      </w:r>
      <w:r>
        <w:t>, где в разделе «право владения автобусом» был указан дого</w:t>
      </w:r>
      <w:r>
        <w:t xml:space="preserve">вор лизинга, т.е. ООО «СТП» являлось лизингополучателем. Согласно свидетельству о регистрации транспортного средства, после выполнения условий договора лизинга, ООО «СТП» 26.04.2023 переоформило данный автобус (изменился собственник (владелец автомобиля). </w:t>
      </w:r>
      <w:r>
        <w:t xml:space="preserve">Таким образом, по истечению договора лизинга и переоформления транспортного средства, лицензиат обязан был обратиться в лицензирующий орган для внесения изменений в реестр лицензий по транспортному средству УРАЛ-32552-3013-79 г.р.з. </w:t>
      </w:r>
      <w:r w:rsidR="00904F75">
        <w:t>…</w:t>
      </w:r>
      <w:r>
        <w:t xml:space="preserve"> в связи с изм</w:t>
      </w:r>
      <w:r>
        <w:t>енением права владения.</w:t>
      </w:r>
    </w:p>
    <w:p w:rsidR="000855E3" w:rsidP="000855E3">
      <w:pPr>
        <w:ind w:left="-709" w:firstLine="568"/>
        <w:jc w:val="both"/>
      </w:pPr>
      <w:r>
        <w:t>Согласно п/п «д» п.8 Положения о лицензировании, лицензиат обязан допускать к лицензируемому виду деятельности автобусы лицензиата оснащенные в случаях и в порядке, которые предусмотрены законодательством Российской Федерации, аппар</w:t>
      </w:r>
      <w:r>
        <w:t>атурой спутниковой навигации ГЛОНАСС или ГЛОНАСС/GPS.</w:t>
      </w:r>
    </w:p>
    <w:p w:rsidR="000855E3" w:rsidP="000855E3">
      <w:pPr>
        <w:ind w:left="-709" w:firstLine="568"/>
        <w:jc w:val="both"/>
      </w:pPr>
      <w:r>
        <w:t>Порядок оснащения транспортных средств, отнесенных в соответствии с техническим регламентом Таможенного союза «О безопасности колесных транспортных средств» (TP ТС 018/2011) к транспортным средствам кат</w:t>
      </w:r>
      <w:r>
        <w:t>егорий М2, МЗ и транспортным средствам категории N, используемых для перевозки опасных грузов, аппаратурой спутниковой навигации в целях обеспечения повышения эффективности управления движением транспортных средств и уровня безопасности перевозок пассажиро</w:t>
      </w:r>
      <w:r>
        <w:t>в, опасных грузов, определен Правилами оснащения транспортных средств категорий М2, МЗ и транспортных средств категории N, используемых для перевозки опасных грузов, аппаратурой спутниковой навигации, утвержденными постановлением Правительства РФ от 22.12.</w:t>
      </w:r>
      <w:r>
        <w:t>2020 №2216 (далее Правила).</w:t>
      </w:r>
    </w:p>
    <w:p w:rsidR="000855E3" w:rsidP="000855E3">
      <w:pPr>
        <w:ind w:left="-709" w:firstLine="568"/>
        <w:jc w:val="both"/>
      </w:pPr>
      <w:r>
        <w:t>Оснащение транспортных средств аппаратурой спутниковой навигации обеспечивается их собственниками (владельцами) в соответствии с технической документацией производителей аппаратуры спутниковой навигации (п.2 Правил).</w:t>
      </w:r>
    </w:p>
    <w:p w:rsidR="000855E3" w:rsidP="000855E3">
      <w:pPr>
        <w:ind w:left="-709" w:firstLine="568"/>
        <w:jc w:val="both"/>
      </w:pPr>
      <w:r>
        <w:t>Согласно п.</w:t>
      </w:r>
      <w:r>
        <w:t>З Правил, транспортные средства подлежат оснащению работоспособной аппаратурой спутниковой навигации, которая должна обеспечивать определение по сигналам не менее 2 действующих глобальных навигационных спутниковых систем, одной из которых является глобальн</w:t>
      </w:r>
      <w:r>
        <w:t xml:space="preserve">ая навигационная спутниковая система ГЛОНАСС, передачу информации о географической широте и долготе </w:t>
      </w:r>
      <w:r>
        <w:t>местоположения транспортного средства, его путевом угле и скорости движения, времени и дате фиксации местоположения транспортного средства с интервалом пере</w:t>
      </w:r>
      <w:r>
        <w:t>дачи не более 30 секунд через Государственную автоматизированную информационную систему «ЭРА-ГЛОНАСС» в Федеральную службу по надзору в сфере транспорта.</w:t>
      </w:r>
    </w:p>
    <w:p w:rsidR="000855E3" w:rsidP="000855E3">
      <w:pPr>
        <w:ind w:left="-709" w:firstLine="568"/>
        <w:jc w:val="both"/>
      </w:pPr>
      <w:r>
        <w:t>Согласно протоколу инструментального обследования от 08.05.2024, проведенного с использованием програм</w:t>
      </w:r>
      <w:r>
        <w:t>много комплекса КИАСК-ТС-РВ и чат бота АО «ГЛОНАСС» (https://t.me/Glonass2216_bot), автобус УРАЛ-32552-3013-79 г.р.з. В460НУ186, не был найден в системе КИАСК-ТС-РВ и в автоматизированной системе мониторинга «Эра-ГЛОНАСС». На запрос, направленный в чат бот</w:t>
      </w:r>
      <w:r>
        <w:t xml:space="preserve"> по государственному регистрационному номеру транспортного средства, получен ответ - «не найден». Это означает, что транспортное средство в системе не зарегистрировано, т.е. отсутствует. Таким образом, аппаратура спутниковой навигации на транспортном средс</w:t>
      </w:r>
      <w:r>
        <w:t>тве не установлена и соответственно, передача данных о географической широте и долготе местоположения транспортного средства, его путевом угле и скорости движения, времени и дате фиксации местоположения транспортного средства с интервалом передачи не более</w:t>
      </w:r>
      <w:r>
        <w:t xml:space="preserve"> 30 секунд через Государственную автоматизированную информационную систему «ЭРА-ГЛОНАСС» в Федеральную службу по надзору в сфере транспорта не осуществляется.</w:t>
      </w:r>
    </w:p>
    <w:p w:rsidR="000855E3" w:rsidP="000855E3">
      <w:pPr>
        <w:ind w:left="-709" w:firstLine="568"/>
        <w:jc w:val="both"/>
      </w:pPr>
      <w:r>
        <w:t>Согласно п/п «г» п.8 Положения о лицензировании лицензиат обязан заполнять путевые листы в порядк</w:t>
      </w:r>
      <w:r>
        <w:t>е, установленном Министерством транспорта Российской Федерации в соответствии со статьей 6 Федерального закона «Устав автомобильного транспорта и городского наземного электрического транспорта».</w:t>
      </w:r>
    </w:p>
    <w:p w:rsidR="000855E3" w:rsidP="000855E3">
      <w:pPr>
        <w:ind w:left="-709" w:firstLine="568"/>
        <w:jc w:val="both"/>
      </w:pPr>
      <w:r>
        <w:t>Приказом Минтранса РФ от 28.09.2022 №390 «Об утверждении сост</w:t>
      </w:r>
      <w:r>
        <w:t>ава сведений, указанных в части 3 статьи 6 Федерального закона от 8 ноября 2007 г. N 259-ФЗ «Устав автомобильного транспорта и городского наземного электрического транспорта», и порядка оформления или формирования путевого листа», утвержден состав сведений</w:t>
      </w:r>
      <w:r>
        <w:t>, который должен содержать путевой лист.</w:t>
      </w:r>
    </w:p>
    <w:p w:rsidR="000855E3" w:rsidP="000855E3">
      <w:pPr>
        <w:ind w:left="-709" w:firstLine="568"/>
        <w:jc w:val="both"/>
      </w:pPr>
      <w:r>
        <w:t>В путевом листе ООО «СТП» от 30.04.2024 №30 указаны не полные сведения: о транспортном средстве (не указаны показания одометра при выпуске транспортного средства на линию). Вид перевозок и вид сообщения, номер телефона юр.лица, адрес, ОГРН (в штампе не чит</w:t>
      </w:r>
      <w:r>
        <w:t>ается) дата и время выпуска на линию, показания одометра отсутствуют. Наличие этих сведений и порядок оформления путевого листа предусмотрены п.1 (п/п 3,4), п.6 (п/п 2 и 3), п.7, п.8, п. 13 приказа Минтранса РФ от 28.09.2022 №390 "Об утверждении состава св</w:t>
      </w:r>
      <w:r>
        <w:t>едений, указанных в части 3 статьи 6 Федерального закона от 8 ноября 2007 г. N 259-ФЗ "Устав автомобильного транспорта и городского наземного электрического транспорта", и порядка оформления или формирования путевого листа".</w:t>
      </w:r>
    </w:p>
    <w:p w:rsidR="000855E3" w:rsidP="000855E3">
      <w:pPr>
        <w:ind w:left="-709" w:firstLine="568"/>
        <w:jc w:val="both"/>
      </w:pPr>
      <w:r>
        <w:t>Ответственность за выполнение л</w:t>
      </w:r>
      <w:r>
        <w:t>ицензионных требований несет специалист отдела охраны труда, безопасности дорожного движения и технического контроля ООО «СТП» Веселоватский Д.А., что подтверждается должностной инструкцией и приказом о приеме на работу.</w:t>
      </w:r>
    </w:p>
    <w:p w:rsidR="00A04AE6" w:rsidRPr="000855E3" w:rsidP="000855E3">
      <w:pPr>
        <w:ind w:left="-709" w:firstLine="568"/>
        <w:jc w:val="both"/>
      </w:pPr>
      <w:r w:rsidRPr="000855E3">
        <w:t xml:space="preserve">Таким образом, исходя из положений </w:t>
      </w:r>
      <w:r w:rsidRPr="000855E3">
        <w:t xml:space="preserve">законодательных актов РФ, оценив представленные доказательства по делу в их совокупности, суд приходит к выводу о том, что виновность </w:t>
      </w:r>
      <w:r w:rsidRPr="000855E3" w:rsidR="00C32569">
        <w:t>Веселоватского Д.А.</w:t>
      </w:r>
      <w:r w:rsidRPr="000855E3">
        <w:t xml:space="preserve"> в совершении административного правонарушения полностью доказана, и квалифицирует его действия по ч. </w:t>
      </w:r>
      <w:r w:rsidRPr="000855E3" w:rsidR="00C32569">
        <w:t>3</w:t>
      </w:r>
      <w:r w:rsidRPr="000855E3">
        <w:t xml:space="preserve"> ст. 14.1</w:t>
      </w:r>
      <w:r w:rsidRPr="000855E3" w:rsidR="00C32569">
        <w:t>.2</w:t>
      </w:r>
      <w:r w:rsidRPr="000855E3">
        <w:t xml:space="preserve"> Кодекса РФ об административных правонарушениях, как </w:t>
      </w:r>
      <w:r w:rsidRPr="000855E3" w:rsidR="00C32569">
        <w:t>о</w:t>
      </w:r>
      <w:r w:rsidRPr="000855E3" w:rsidR="00C32569">
        <w:rPr>
          <w:color w:val="000000"/>
          <w:shd w:val="clear" w:color="auto" w:fill="FFFFFF"/>
        </w:rPr>
        <w:t>существление предпринимательской деятельности в области транспорта с нарушением условий, предусмотренных лицензией, за исключением случаев, предусмотренных </w:t>
      </w:r>
      <w:hyperlink r:id="rId4" w:anchor="dst8800" w:history="1">
        <w:r w:rsidRPr="000855E3" w:rsidR="00C32569">
          <w:rPr>
            <w:rStyle w:val="Hyperlink"/>
            <w:color w:val="1A0DAB"/>
            <w:shd w:val="clear" w:color="auto" w:fill="FFFFFF"/>
          </w:rPr>
          <w:t>статьями 11.23</w:t>
        </w:r>
      </w:hyperlink>
      <w:r w:rsidRPr="000855E3" w:rsidR="00C32569">
        <w:rPr>
          <w:color w:val="000000"/>
          <w:shd w:val="clear" w:color="auto" w:fill="FFFFFF"/>
        </w:rPr>
        <w:t>, </w:t>
      </w:r>
      <w:hyperlink r:id="rId5" w:anchor="dst3902" w:history="1">
        <w:r w:rsidRPr="000855E3" w:rsidR="00C32569">
          <w:rPr>
            <w:rStyle w:val="Hyperlink"/>
            <w:color w:val="1A0DAB"/>
            <w:shd w:val="clear" w:color="auto" w:fill="FFFFFF"/>
          </w:rPr>
          <w:t>11.31</w:t>
        </w:r>
      </w:hyperlink>
      <w:r w:rsidRPr="000855E3" w:rsidR="00C32569">
        <w:rPr>
          <w:color w:val="000000"/>
          <w:shd w:val="clear" w:color="auto" w:fill="FFFFFF"/>
        </w:rPr>
        <w:t>, </w:t>
      </w:r>
      <w:hyperlink r:id="rId6" w:anchor="dst5084" w:history="1">
        <w:r w:rsidRPr="000855E3" w:rsidR="00C32569">
          <w:rPr>
            <w:rStyle w:val="Hyperlink"/>
            <w:color w:val="1A0DAB"/>
            <w:shd w:val="clear" w:color="auto" w:fill="FFFFFF"/>
          </w:rPr>
          <w:t>11.32</w:t>
        </w:r>
      </w:hyperlink>
      <w:r w:rsidRPr="000855E3" w:rsidR="00C32569">
        <w:rPr>
          <w:color w:val="000000"/>
          <w:shd w:val="clear" w:color="auto" w:fill="FFFFFF"/>
        </w:rPr>
        <w:t>, </w:t>
      </w:r>
      <w:hyperlink r:id="rId7" w:anchor="dst3704" w:history="1">
        <w:r w:rsidRPr="000855E3" w:rsidR="00C32569">
          <w:rPr>
            <w:rStyle w:val="Hyperlink"/>
            <w:color w:val="1A0DAB"/>
            <w:shd w:val="clear" w:color="auto" w:fill="FFFFFF"/>
          </w:rPr>
          <w:t>12.31.1</w:t>
        </w:r>
      </w:hyperlink>
      <w:r w:rsidRPr="000855E3" w:rsidR="00C32569">
        <w:rPr>
          <w:color w:val="000000"/>
          <w:shd w:val="clear" w:color="auto" w:fill="FFFFFF"/>
        </w:rPr>
        <w:t>, </w:t>
      </w:r>
      <w:hyperlink r:id="rId8" w:anchor="dst4022" w:history="1">
        <w:r w:rsidRPr="000855E3" w:rsidR="00C32569">
          <w:rPr>
            <w:rStyle w:val="Hyperlink"/>
            <w:color w:val="1A0DAB"/>
            <w:shd w:val="clear" w:color="auto" w:fill="FFFFFF"/>
          </w:rPr>
          <w:t>12.32.1</w:t>
        </w:r>
      </w:hyperlink>
      <w:r w:rsidRPr="000855E3" w:rsidR="00C32569">
        <w:rPr>
          <w:color w:val="000000"/>
          <w:shd w:val="clear" w:color="auto" w:fill="FFFFFF"/>
        </w:rPr>
        <w:t> и </w:t>
      </w:r>
      <w:hyperlink r:id="rId9" w:anchor="dst5099" w:history="1">
        <w:r w:rsidRPr="000855E3" w:rsidR="00C32569">
          <w:rPr>
            <w:rStyle w:val="Hyperlink"/>
            <w:color w:val="1A0DAB"/>
            <w:shd w:val="clear" w:color="auto" w:fill="FFFFFF"/>
          </w:rPr>
          <w:t>19.7.9</w:t>
        </w:r>
      </w:hyperlink>
      <w:r w:rsidRPr="000855E3" w:rsidR="00C32569">
        <w:rPr>
          <w:color w:val="000000"/>
          <w:shd w:val="clear" w:color="auto" w:fill="FFFFFF"/>
        </w:rPr>
        <w:t xml:space="preserve"> настоящего Кодекса. </w:t>
      </w:r>
    </w:p>
    <w:p w:rsidR="00A04AE6" w:rsidRPr="000855E3" w:rsidP="000855E3">
      <w:pPr>
        <w:ind w:left="-709" w:firstLine="568"/>
        <w:jc w:val="both"/>
      </w:pPr>
      <w:r w:rsidRPr="000855E3">
        <w:t>Обстоятельств, смягчающих и отягчающих административную ответственность, при рассмотрении настоящего дела не установлено.</w:t>
      </w:r>
    </w:p>
    <w:p w:rsidR="00A04AE6" w:rsidRPr="000855E3" w:rsidP="000855E3">
      <w:pPr>
        <w:ind w:left="-709" w:firstLine="568"/>
        <w:jc w:val="both"/>
      </w:pPr>
      <w:r w:rsidRPr="000855E3">
        <w:t>При назначении наказания суд учитывает фактические обстоятельства дела, характер содеянного, личность ви</w:t>
      </w:r>
      <w:r w:rsidRPr="000855E3">
        <w:t>новного, отсутствие, отягчающих административную ответственность обстоятельств, и считает необходимым назначить наказание в виде</w:t>
      </w:r>
      <w:r w:rsidRPr="000855E3" w:rsidR="00C32569">
        <w:t xml:space="preserve"> предупреждения</w:t>
      </w:r>
      <w:r w:rsidRPr="000855E3">
        <w:t>.</w:t>
      </w:r>
    </w:p>
    <w:p w:rsidR="00A04AE6" w:rsidRPr="000855E3" w:rsidP="000855E3">
      <w:pPr>
        <w:ind w:left="-709" w:firstLine="568"/>
        <w:jc w:val="both"/>
      </w:pPr>
      <w:r w:rsidRPr="000855E3">
        <w:t>На основании изложенного, руководствуясь ст. 29.9, 29.10, 32.2 Кодекса РФ об АП, мировой судья,</w:t>
      </w:r>
    </w:p>
    <w:p w:rsidR="00C32569" w:rsidRPr="000855E3" w:rsidP="000855E3">
      <w:pPr>
        <w:ind w:left="-709" w:firstLine="568"/>
        <w:jc w:val="center"/>
      </w:pPr>
    </w:p>
    <w:p w:rsidR="009A784E" w:rsidP="000855E3">
      <w:pPr>
        <w:ind w:left="-709" w:firstLine="568"/>
        <w:jc w:val="center"/>
      </w:pPr>
      <w:r w:rsidRPr="000855E3">
        <w:t>ПОСТАНОВИЛ:</w:t>
      </w:r>
    </w:p>
    <w:p w:rsidR="000855E3" w:rsidRPr="000855E3" w:rsidP="000855E3">
      <w:pPr>
        <w:ind w:left="-709" w:firstLine="568"/>
        <w:jc w:val="center"/>
      </w:pPr>
    </w:p>
    <w:p w:rsidR="00A04AE6" w:rsidRPr="000855E3" w:rsidP="000855E3">
      <w:pPr>
        <w:ind w:left="-709" w:firstLine="568"/>
        <w:jc w:val="both"/>
      </w:pPr>
      <w:r w:rsidRPr="000855E3">
        <w:t>В</w:t>
      </w:r>
      <w:r w:rsidRPr="000855E3">
        <w:t xml:space="preserve">едущего специалиста отдела охраны труда, безопасности дорожного движения и технического контроля ООО «СТП» Веселоватского Дмитрия Александровича </w:t>
      </w:r>
      <w:r w:rsidRPr="000855E3" w:rsidR="009A784E">
        <w:t xml:space="preserve">признать виновным в совершении </w:t>
      </w:r>
      <w:r w:rsidRPr="000855E3" w:rsidR="009A784E">
        <w:t xml:space="preserve">административного правонарушения, предусмотренного ч. </w:t>
      </w:r>
      <w:r w:rsidRPr="000855E3">
        <w:t>3</w:t>
      </w:r>
      <w:r w:rsidRPr="000855E3" w:rsidR="009A784E">
        <w:t xml:space="preserve"> ст.14.1</w:t>
      </w:r>
      <w:r w:rsidRPr="000855E3">
        <w:t>.2</w:t>
      </w:r>
      <w:r w:rsidRPr="000855E3" w:rsidR="009A784E">
        <w:t xml:space="preserve"> Кодекса РФ об административных правонарушениях и назначить ему административное наказание в </w:t>
      </w:r>
      <w:r w:rsidRPr="000855E3">
        <w:t xml:space="preserve">предупреждения. </w:t>
      </w:r>
    </w:p>
    <w:p w:rsidR="00985B78" w:rsidRPr="000855E3" w:rsidP="000855E3">
      <w:pPr>
        <w:ind w:left="-709" w:right="-2" w:firstLine="568"/>
        <w:jc w:val="both"/>
      </w:pPr>
      <w:r w:rsidRPr="000855E3">
        <w:t xml:space="preserve">Постановление может быть обжаловано в течение 10 суток с даты вручения или получения в Нижневартовский городской суд, через мирового судью судебного участка </w:t>
      </w:r>
      <w:r w:rsidRPr="000855E3">
        <w:rPr>
          <w:color w:val="FF0000"/>
        </w:rPr>
        <w:t>№</w:t>
      </w:r>
      <w:r w:rsidRPr="000855E3" w:rsidR="00D33D59">
        <w:rPr>
          <w:color w:val="FF0000"/>
        </w:rPr>
        <w:t>10</w:t>
      </w:r>
      <w:r w:rsidRPr="000855E3">
        <w:rPr>
          <w:color w:val="FF0000"/>
        </w:rPr>
        <w:t>.</w:t>
      </w:r>
    </w:p>
    <w:p w:rsidR="00985B78" w:rsidRPr="000855E3" w:rsidP="000855E3">
      <w:pPr>
        <w:ind w:left="-709" w:right="-144" w:firstLine="568"/>
        <w:jc w:val="both"/>
      </w:pPr>
      <w:r>
        <w:t>…</w:t>
      </w:r>
    </w:p>
    <w:p w:rsidR="00985B78" w:rsidRPr="000855E3" w:rsidP="000855E3">
      <w:pPr>
        <w:ind w:left="-709" w:right="-144" w:firstLine="568"/>
        <w:jc w:val="both"/>
      </w:pPr>
      <w:r w:rsidRPr="000855E3">
        <w:t>Мировой судья                                                                                                       О.С. Полякова</w:t>
      </w:r>
    </w:p>
    <w:p w:rsidR="00985B78" w:rsidRPr="000855E3" w:rsidP="000855E3">
      <w:pPr>
        <w:ind w:left="-709" w:right="-144" w:firstLine="568"/>
        <w:jc w:val="both"/>
      </w:pPr>
      <w:r w:rsidRPr="000855E3">
        <w:t xml:space="preserve"> Секретарь судебного заседания                                                                    </w:t>
      </w:r>
      <w:r w:rsidRPr="000855E3">
        <w:t xml:space="preserve">          А.В. Собко </w:t>
      </w:r>
    </w:p>
    <w:p w:rsidR="00985B78" w:rsidRPr="000855E3" w:rsidP="000855E3">
      <w:pPr>
        <w:ind w:left="-709" w:right="-144" w:firstLine="568"/>
        <w:jc w:val="both"/>
      </w:pPr>
      <w:r w:rsidRPr="000855E3">
        <w:t xml:space="preserve">  «__</w:t>
      </w:r>
      <w:r w:rsidRPr="000855E3" w:rsidR="00C32569">
        <w:t>03</w:t>
      </w:r>
      <w:r w:rsidRPr="000855E3">
        <w:t>_»___0</w:t>
      </w:r>
      <w:r w:rsidRPr="000855E3" w:rsidR="00D33D59">
        <w:t>7</w:t>
      </w:r>
      <w:r w:rsidRPr="000855E3">
        <w:t>________2024 г.</w:t>
      </w:r>
    </w:p>
    <w:p w:rsidR="009A784E" w:rsidRPr="000855E3" w:rsidP="000855E3">
      <w:pPr>
        <w:ind w:left="-709" w:right="-144" w:firstLine="568"/>
        <w:jc w:val="both"/>
      </w:pPr>
      <w:r w:rsidRPr="000855E3">
        <w:t>Подлинник постановления находится в материалах административного дела 5-</w:t>
      </w:r>
      <w:r w:rsidRPr="000855E3" w:rsidR="00C32569">
        <w:t>115</w:t>
      </w:r>
      <w:r w:rsidR="000855E3">
        <w:t>2</w:t>
      </w:r>
      <w:r w:rsidRPr="000855E3" w:rsidR="00D33D59">
        <w:t>-2110/</w:t>
      </w:r>
      <w:r w:rsidRPr="000855E3">
        <w:t xml:space="preserve">2024 мирового судьи судебного участка № </w:t>
      </w:r>
      <w:r w:rsidRPr="000855E3" w:rsidR="00D33D59">
        <w:t>10</w:t>
      </w:r>
      <w:r w:rsidRPr="000855E3">
        <w:t xml:space="preserve"> Нижневартовского судебного района города окружного значения Нижневартовска Хант</w:t>
      </w:r>
      <w:r w:rsidRPr="000855E3">
        <w:t>ы-Мансийского автономного округа-Югры.</w:t>
      </w:r>
      <w:r w:rsidRPr="000855E3">
        <w:tab/>
      </w:r>
    </w:p>
    <w:sectPr w:rsidSect="00C32569">
      <w:footerReference w:type="default" r:id="rId10"/>
      <w:pgSz w:w="12240" w:h="15840"/>
      <w:pgMar w:top="426" w:right="474" w:bottom="0" w:left="1701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784E">
    <w:pPr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75"/>
    <w:rsid w:val="000507C4"/>
    <w:rsid w:val="000855E3"/>
    <w:rsid w:val="000A51A7"/>
    <w:rsid w:val="000E44F1"/>
    <w:rsid w:val="00143CE1"/>
    <w:rsid w:val="00144376"/>
    <w:rsid w:val="001A1E71"/>
    <w:rsid w:val="00212865"/>
    <w:rsid w:val="00284C35"/>
    <w:rsid w:val="002A72ED"/>
    <w:rsid w:val="002C5A78"/>
    <w:rsid w:val="002E574F"/>
    <w:rsid w:val="003072F8"/>
    <w:rsid w:val="003464A4"/>
    <w:rsid w:val="00435874"/>
    <w:rsid w:val="00444164"/>
    <w:rsid w:val="004474FB"/>
    <w:rsid w:val="00471A60"/>
    <w:rsid w:val="00472F30"/>
    <w:rsid w:val="0047548F"/>
    <w:rsid w:val="004B5C3A"/>
    <w:rsid w:val="004D30F8"/>
    <w:rsid w:val="00526721"/>
    <w:rsid w:val="00595F91"/>
    <w:rsid w:val="005E0F8D"/>
    <w:rsid w:val="005E68A2"/>
    <w:rsid w:val="005F4415"/>
    <w:rsid w:val="006049E0"/>
    <w:rsid w:val="00643075"/>
    <w:rsid w:val="00671B42"/>
    <w:rsid w:val="00681D8E"/>
    <w:rsid w:val="00687205"/>
    <w:rsid w:val="006C3B61"/>
    <w:rsid w:val="006D736E"/>
    <w:rsid w:val="00700A84"/>
    <w:rsid w:val="00843295"/>
    <w:rsid w:val="00891D02"/>
    <w:rsid w:val="00904F75"/>
    <w:rsid w:val="00942CFF"/>
    <w:rsid w:val="009437B6"/>
    <w:rsid w:val="00965681"/>
    <w:rsid w:val="00985B78"/>
    <w:rsid w:val="009A784E"/>
    <w:rsid w:val="009E7BA5"/>
    <w:rsid w:val="00A042C8"/>
    <w:rsid w:val="00A04AE6"/>
    <w:rsid w:val="00A075E1"/>
    <w:rsid w:val="00A838D6"/>
    <w:rsid w:val="00AD5D10"/>
    <w:rsid w:val="00B02FA9"/>
    <w:rsid w:val="00B22678"/>
    <w:rsid w:val="00B6581C"/>
    <w:rsid w:val="00B847E3"/>
    <w:rsid w:val="00BB2F6B"/>
    <w:rsid w:val="00BD3789"/>
    <w:rsid w:val="00C10A95"/>
    <w:rsid w:val="00C32569"/>
    <w:rsid w:val="00C91087"/>
    <w:rsid w:val="00CC0018"/>
    <w:rsid w:val="00CC1823"/>
    <w:rsid w:val="00CC7030"/>
    <w:rsid w:val="00CD6E5B"/>
    <w:rsid w:val="00D33D59"/>
    <w:rsid w:val="00D56DA1"/>
    <w:rsid w:val="00DF7DBE"/>
    <w:rsid w:val="00E33288"/>
    <w:rsid w:val="00E4516F"/>
    <w:rsid w:val="00ED1CC3"/>
    <w:rsid w:val="00F52F74"/>
    <w:rsid w:val="00F8538B"/>
    <w:rsid w:val="00F95277"/>
    <w:rsid w:val="00FB751F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2E122E-AB51-48FE-AFBC-97A5B6BD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UserDefinedgrp-35rplc-40">
    <w:name w:val="cat-UserDefined grp-35 rplc-40"/>
    <w:basedOn w:val="DefaultParagraphFont"/>
  </w:style>
  <w:style w:type="character" w:customStyle="1" w:styleId="cat-UserDefinedgrp-36rplc-42">
    <w:name w:val="cat-UserDefined grp-36 rplc-42"/>
    <w:basedOn w:val="DefaultParagraphFont"/>
  </w:style>
  <w:style w:type="paragraph" w:styleId="Header">
    <w:name w:val="header"/>
    <w:basedOn w:val="Normal"/>
    <w:link w:val="a"/>
    <w:uiPriority w:val="99"/>
    <w:unhideWhenUsed/>
    <w:rsid w:val="00DF7DB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DF7DBE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DF7DB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DF7DBE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2672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526721"/>
    <w:rPr>
      <w:rFonts w:ascii="Segoe UI" w:hAnsi="Segoe UI" w:cs="Segoe UI"/>
      <w:sz w:val="18"/>
      <w:szCs w:val="18"/>
    </w:rPr>
  </w:style>
  <w:style w:type="character" w:customStyle="1" w:styleId="cat-Addressgrp-0rplc-8">
    <w:name w:val="cat-Address grp-0 rplc-8"/>
    <w:rsid w:val="006C3B61"/>
  </w:style>
  <w:style w:type="character" w:customStyle="1" w:styleId="cat-Addressgrp-3rplc-9">
    <w:name w:val="cat-Address grp-3 rplc-9"/>
    <w:rsid w:val="006C3B61"/>
  </w:style>
  <w:style w:type="character" w:customStyle="1" w:styleId="cat-Sumgrp-13rplc-10">
    <w:name w:val="cat-Sum grp-13 rplc-10"/>
    <w:rsid w:val="006C3B61"/>
  </w:style>
  <w:style w:type="character" w:customStyle="1" w:styleId="cat-FIOgrp-7rplc-11">
    <w:name w:val="cat-FIO grp-7 rplc-11"/>
    <w:rsid w:val="006C3B61"/>
  </w:style>
  <w:style w:type="character" w:customStyle="1" w:styleId="cat-FIOgrp-6rplc-12">
    <w:name w:val="cat-FIO grp-6 rplc-12"/>
    <w:rsid w:val="006C3B61"/>
  </w:style>
  <w:style w:type="character" w:customStyle="1" w:styleId="cat-CarMakeModelgrp-16rplc-13">
    <w:name w:val="cat-CarMakeModel grp-16 rplc-13"/>
    <w:rsid w:val="006C3B61"/>
  </w:style>
  <w:style w:type="character" w:customStyle="1" w:styleId="cat-CarNumbergrp-17rplc-14">
    <w:name w:val="cat-CarNumber grp-17 rplc-14"/>
    <w:rsid w:val="006C3B61"/>
  </w:style>
  <w:style w:type="character" w:customStyle="1" w:styleId="cat-CarNumbergrp-18rplc-15">
    <w:name w:val="cat-CarNumber grp-18 rplc-15"/>
    <w:rsid w:val="006C3B61"/>
  </w:style>
  <w:style w:type="character" w:customStyle="1" w:styleId="cat-FIOgrp-8rplc-16">
    <w:name w:val="cat-FIO grp-8 rplc-16"/>
    <w:rsid w:val="006C3B61"/>
  </w:style>
  <w:style w:type="character" w:customStyle="1" w:styleId="cat-CarMakeModelgrp-16rplc-27">
    <w:name w:val="cat-CarMakeModel grp-16 rplc-27"/>
    <w:rsid w:val="00F52F74"/>
  </w:style>
  <w:style w:type="character" w:customStyle="1" w:styleId="cat-CarNumbergrp-18rplc-28">
    <w:name w:val="cat-CarNumber grp-18 rplc-28"/>
    <w:rsid w:val="00F52F74"/>
  </w:style>
  <w:style w:type="character" w:customStyle="1" w:styleId="cat-FIOgrp-8rplc-29">
    <w:name w:val="cat-FIO grp-8 rplc-29"/>
    <w:rsid w:val="00F52F74"/>
  </w:style>
  <w:style w:type="character" w:customStyle="1" w:styleId="cat-CarMakeModelgrp-16rplc-31">
    <w:name w:val="cat-CarMakeModel grp-16 rplc-31"/>
    <w:rsid w:val="00F52F74"/>
  </w:style>
  <w:style w:type="character" w:customStyle="1" w:styleId="cat-CarNumbergrp-18rplc-32">
    <w:name w:val="cat-CarNumber grp-18 rplc-32"/>
    <w:rsid w:val="00F52F74"/>
  </w:style>
  <w:style w:type="character" w:customStyle="1" w:styleId="cat-FIOgrp-11rplc-34">
    <w:name w:val="cat-FIO grp-11 rplc-34"/>
    <w:rsid w:val="00F52F74"/>
  </w:style>
  <w:style w:type="character" w:customStyle="1" w:styleId="cat-Addressgrp-0rplc-35">
    <w:name w:val="cat-Address grp-0 rplc-35"/>
    <w:rsid w:val="00F52F74"/>
  </w:style>
  <w:style w:type="character" w:customStyle="1" w:styleId="cat-CarMakeModelgrp-16rplc-44">
    <w:name w:val="cat-CarMakeModel grp-16 rplc-44"/>
    <w:rsid w:val="00F52F74"/>
  </w:style>
  <w:style w:type="character" w:customStyle="1" w:styleId="cat-CarNumbergrp-18rplc-45">
    <w:name w:val="cat-CarNumber grp-18 rplc-45"/>
    <w:rsid w:val="00F52F74"/>
  </w:style>
  <w:style w:type="character" w:customStyle="1" w:styleId="cat-FIOgrp-11rplc-46">
    <w:name w:val="cat-FIO grp-11 rplc-46"/>
    <w:rsid w:val="00F52F74"/>
  </w:style>
  <w:style w:type="character" w:customStyle="1" w:styleId="cat-CarMakeModelgrp-16rplc-48">
    <w:name w:val="cat-CarMakeModel grp-16 rplc-48"/>
    <w:rsid w:val="00F52F74"/>
  </w:style>
  <w:style w:type="character" w:customStyle="1" w:styleId="cat-CarNumbergrp-18rplc-49">
    <w:name w:val="cat-CarNumber grp-18 rplc-49"/>
    <w:rsid w:val="00F52F74"/>
  </w:style>
  <w:style w:type="character" w:customStyle="1" w:styleId="cat-FIOgrp-11rplc-51">
    <w:name w:val="cat-FIO grp-11 rplc-51"/>
    <w:rsid w:val="00F52F74"/>
  </w:style>
  <w:style w:type="character" w:customStyle="1" w:styleId="cat-Addressgrp-0rplc-52">
    <w:name w:val="cat-Address grp-0 rplc-52"/>
    <w:rsid w:val="00F52F74"/>
  </w:style>
  <w:style w:type="character" w:styleId="Hyperlink">
    <w:name w:val="Hyperlink"/>
    <w:basedOn w:val="DefaultParagraphFont"/>
    <w:uiPriority w:val="99"/>
    <w:semiHidden/>
    <w:unhideWhenUsed/>
    <w:rsid w:val="00143CE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43C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80454/46d821eba53084cb0cdfabe859d6c2df368b4d9c/" TargetMode="External" /><Relationship Id="rId5" Type="http://schemas.openxmlformats.org/officeDocument/2006/relationships/hyperlink" Target="https://www.consultant.ru/document/cons_doc_LAW_480454/96b396a9ab574a67417e7b5494869e33c1f08d2b/" TargetMode="External" /><Relationship Id="rId6" Type="http://schemas.openxmlformats.org/officeDocument/2006/relationships/hyperlink" Target="https://www.consultant.ru/document/cons_doc_LAW_480454/a803b46af5450b02e3906f39ffe8968e10b73119/" TargetMode="External" /><Relationship Id="rId7" Type="http://schemas.openxmlformats.org/officeDocument/2006/relationships/hyperlink" Target="https://www.consultant.ru/document/cons_doc_LAW_480454/e9b1f8b7d10fabeef91e70dec0fd907732b3d380/" TargetMode="External" /><Relationship Id="rId8" Type="http://schemas.openxmlformats.org/officeDocument/2006/relationships/hyperlink" Target="https://www.consultant.ru/document/cons_doc_LAW_480454/db612d2f8f156a4a84eb1ff2d9690b50a3628ad1/" TargetMode="External" /><Relationship Id="rId9" Type="http://schemas.openxmlformats.org/officeDocument/2006/relationships/hyperlink" Target="https://www.consultant.ru/document/cons_doc_LAW_480454/d537805e1176b05aac871acaab7881a5dea09e7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